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 w:after="1"/>
        <w:rPr>
          <w:rFonts w:ascii="Times New Roman"/>
          <w:sz w:val="20"/>
        </w:rPr>
      </w:pPr>
    </w:p>
    <w:tbl>
      <w:tblPr>
        <w:tblW w:w="0" w:type="auto"/>
        <w:jc w:val="left"/>
        <w:tblInd w:w="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9"/>
        <w:gridCol w:w="3270"/>
      </w:tblGrid>
      <w:tr>
        <w:trPr>
          <w:trHeight w:val="1135" w:hRule="atLeast"/>
        </w:trPr>
        <w:tc>
          <w:tcPr>
            <w:tcW w:w="528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331" w:val="left" w:leader="none"/>
              </w:tabs>
              <w:spacing w:before="1"/>
              <w:ind w:right="-4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416566</wp:posOffset>
                      </wp:positionV>
                      <wp:extent cx="3359150" cy="635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359150" cy="6350"/>
                                <a:chExt cx="335915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12"/>
                                  <a:ext cx="3359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0" h="0">
                                      <a:moveTo>
                                        <a:pt x="0" y="0"/>
                                      </a:moveTo>
                                      <a:lnTo>
                                        <a:pt x="3358612" y="0"/>
                                      </a:lnTo>
                                    </a:path>
                                  </a:pathLst>
                                </a:custGeom>
                                <a:ln w="60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32.800488pt;width:264.5pt;height:.5pt;mso-position-horizontal-relative:column;mso-position-vertical-relative:paragraph;z-index:-15964160" id="docshapegroup3" coordorigin="0,656" coordsize="5290,10">
                      <v:line style="position:absolute" from="0,661" to="5289,661" stroked="true" strokeweight=".474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Navn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adresse: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270" w:type="dxa"/>
          </w:tcPr>
          <w:p>
            <w:pPr>
              <w:pStyle w:val="TableParagraph"/>
              <w:spacing w:line="295" w:lineRule="auto" w:before="1"/>
              <w:ind w:left="877"/>
              <w:rPr>
                <w:sz w:val="16"/>
              </w:rPr>
            </w:pPr>
            <w:r>
              <w:rPr>
                <w:sz w:val="16"/>
              </w:rPr>
              <w:t>Denne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blanket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returneres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til: Computershare A/S Lottenborgvej 26D</w:t>
            </w:r>
          </w:p>
          <w:p>
            <w:pPr>
              <w:pStyle w:val="TableParagraph"/>
              <w:spacing w:before="2"/>
              <w:ind w:left="877"/>
              <w:rPr>
                <w:sz w:val="16"/>
              </w:rPr>
            </w:pPr>
            <w:r>
              <w:rPr>
                <w:sz w:val="16"/>
              </w:rPr>
              <w:t>2800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Kgs.</w:t>
            </w:r>
            <w:r>
              <w:rPr>
                <w:spacing w:val="-2"/>
                <w:sz w:val="16"/>
              </w:rPr>
              <w:t> Lyngby</w:t>
            </w:r>
          </w:p>
          <w:p>
            <w:pPr>
              <w:pStyle w:val="TableParagraph"/>
              <w:spacing w:line="155" w:lineRule="exact" w:before="46"/>
              <w:ind w:left="87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> </w:t>
            </w: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gf@computershare.dk</w:t>
              </w:r>
            </w:hyperlink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36"/>
        <w:rPr>
          <w:rFonts w:ascii="Times New Roman"/>
        </w:rPr>
      </w:pPr>
    </w:p>
    <w:p>
      <w:pPr>
        <w:pStyle w:val="BodyText"/>
        <w:tabs>
          <w:tab w:pos="5922" w:val="left" w:leader="none"/>
        </w:tabs>
        <w:ind w:left="626"/>
      </w:pPr>
      <w:r>
        <w:rPr>
          <w:spacing w:val="-2"/>
        </w:rPr>
        <w:t>VP-kontonummer:</w:t>
      </w:r>
      <w:r>
        <w:rPr>
          <w:u w:val="single"/>
        </w:rPr>
        <w:tab/>
      </w:r>
    </w:p>
    <w:p>
      <w:pPr>
        <w:pStyle w:val="BodyText"/>
        <w:spacing w:before="19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649605</wp:posOffset>
                </wp:positionH>
                <wp:positionV relativeFrom="paragraph">
                  <wp:posOffset>290566</wp:posOffset>
                </wp:positionV>
                <wp:extent cx="62623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0">
                              <a:moveTo>
                                <a:pt x="0" y="0"/>
                              </a:moveTo>
                              <a:lnTo>
                                <a:pt x="62623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50002pt;margin-top:22.879271pt;width:493.1pt;height:.1pt;mso-position-horizontal-relative:page;mso-position-vertical-relative:paragraph;z-index:-15728640;mso-wrap-distance-left:0;mso-wrap-distance-right:0" id="docshape4" coordorigin="1023,458" coordsize="9862,0" path="m1023,458l10885,458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2"/>
      </w:pPr>
    </w:p>
    <w:p>
      <w:pPr>
        <w:pStyle w:val="Heading1"/>
      </w:pPr>
      <w:r>
        <w:rPr/>
        <w:t>Anmodning</w:t>
      </w:r>
      <w:r>
        <w:rPr>
          <w:spacing w:val="-7"/>
        </w:rPr>
        <w:t> </w:t>
      </w:r>
      <w:r>
        <w:rPr/>
        <w:t>om</w:t>
      </w:r>
      <w:r>
        <w:rPr>
          <w:spacing w:val="-6"/>
        </w:rPr>
        <w:t> </w:t>
      </w:r>
      <w:r>
        <w:rPr>
          <w:spacing w:val="-2"/>
        </w:rPr>
        <w:t>adgangskort</w:t>
      </w:r>
    </w:p>
    <w:p>
      <w:pPr>
        <w:pStyle w:val="BodyText"/>
        <w:spacing w:line="295" w:lineRule="auto" w:before="46"/>
        <w:ind w:left="273" w:right="432"/>
        <w:jc w:val="both"/>
      </w:pPr>
      <w:r>
        <w:rPr/>
        <w:t>Udfyld</w:t>
      </w:r>
      <w:r>
        <w:rPr>
          <w:spacing w:val="-3"/>
        </w:rPr>
        <w:t> </w:t>
      </w:r>
      <w:r>
        <w:rPr/>
        <w:t>venligst</w:t>
      </w:r>
      <w:r>
        <w:rPr>
          <w:spacing w:val="-4"/>
        </w:rPr>
        <w:t> </w:t>
      </w:r>
      <w:r>
        <w:rPr/>
        <w:t>denne</w:t>
      </w:r>
      <w:r>
        <w:rPr>
          <w:spacing w:val="-4"/>
        </w:rPr>
        <w:t> </w:t>
      </w:r>
      <w:r>
        <w:rPr/>
        <w:t>blanket.</w:t>
      </w:r>
      <w:r>
        <w:rPr>
          <w:spacing w:val="-2"/>
        </w:rPr>
        <w:t> </w:t>
      </w:r>
      <w:r>
        <w:rPr/>
        <w:t>Anmodning</w:t>
      </w:r>
      <w:r>
        <w:rPr>
          <w:spacing w:val="-3"/>
        </w:rPr>
        <w:t> </w:t>
      </w:r>
      <w:r>
        <w:rPr/>
        <w:t>om</w:t>
      </w:r>
      <w:r>
        <w:rPr>
          <w:spacing w:val="-4"/>
        </w:rPr>
        <w:t> </w:t>
      </w:r>
      <w:r>
        <w:rPr/>
        <w:t>adgangskort</w:t>
      </w:r>
      <w:r>
        <w:rPr>
          <w:spacing w:val="-5"/>
        </w:rPr>
        <w:t> </w:t>
      </w:r>
      <w:r>
        <w:rPr/>
        <w:t>kan</w:t>
      </w:r>
      <w:r>
        <w:rPr>
          <w:spacing w:val="-2"/>
        </w:rPr>
        <w:t> </w:t>
      </w:r>
      <w:r>
        <w:rPr/>
        <w:t>også</w:t>
      </w:r>
      <w:r>
        <w:rPr>
          <w:spacing w:val="-4"/>
        </w:rPr>
        <w:t> </w:t>
      </w:r>
      <w:r>
        <w:rPr/>
        <w:t>ske elektronisk</w:t>
      </w:r>
      <w:r>
        <w:rPr>
          <w:spacing w:val="-3"/>
        </w:rPr>
        <w:t> </w:t>
      </w:r>
      <w:r>
        <w:rPr/>
        <w:t>via</w:t>
      </w:r>
      <w:r>
        <w:rPr>
          <w:spacing w:val="-6"/>
        </w:rPr>
        <w:t> </w:t>
      </w:r>
      <w:hyperlink r:id="rId8">
        <w:r>
          <w:rPr>
            <w:color w:val="0000FF"/>
            <w:u w:val="single" w:color="0000FF"/>
          </w:rPr>
          <w:t>medlemsportalen</w:t>
        </w:r>
      </w:hyperlink>
      <w:r>
        <w:rPr>
          <w:color w:val="0000FF"/>
          <w:spacing w:val="-2"/>
          <w:u w:val="none"/>
        </w:rPr>
        <w:t> </w:t>
      </w:r>
      <w:r>
        <w:rPr>
          <w:u w:val="none"/>
        </w:rPr>
        <w:t>ved</w:t>
      </w:r>
      <w:r>
        <w:rPr>
          <w:spacing w:val="-3"/>
          <w:u w:val="none"/>
        </w:rPr>
        <w:t> </w:t>
      </w:r>
      <w:r>
        <w:rPr>
          <w:u w:val="none"/>
        </w:rPr>
        <w:t>anvendelse af</w:t>
      </w:r>
      <w:r>
        <w:rPr>
          <w:spacing w:val="-2"/>
          <w:u w:val="none"/>
        </w:rPr>
        <w:t> </w:t>
      </w:r>
      <w:r>
        <w:rPr>
          <w:u w:val="none"/>
        </w:rPr>
        <w:t>MitID</w:t>
      </w:r>
      <w:r>
        <w:rPr>
          <w:spacing w:val="-3"/>
          <w:u w:val="none"/>
        </w:rPr>
        <w:t> </w:t>
      </w:r>
      <w:r>
        <w:rPr>
          <w:u w:val="none"/>
        </w:rPr>
        <w:t>eller</w:t>
      </w:r>
      <w:r>
        <w:rPr>
          <w:spacing w:val="-3"/>
          <w:u w:val="none"/>
        </w:rPr>
        <w:t> </w:t>
      </w:r>
      <w:r>
        <w:rPr>
          <w:u w:val="none"/>
        </w:rPr>
        <w:t>brugernavn</w:t>
      </w:r>
      <w:r>
        <w:rPr>
          <w:spacing w:val="-5"/>
          <w:u w:val="none"/>
        </w:rPr>
        <w:t> </w:t>
      </w:r>
      <w:r>
        <w:rPr>
          <w:u w:val="none"/>
        </w:rPr>
        <w:t>og</w:t>
      </w:r>
      <w:r>
        <w:rPr>
          <w:spacing w:val="-3"/>
          <w:u w:val="none"/>
        </w:rPr>
        <w:t> </w:t>
      </w:r>
      <w:r>
        <w:rPr>
          <w:u w:val="none"/>
        </w:rPr>
        <w:t>adgangskode.</w:t>
      </w:r>
      <w:r>
        <w:rPr>
          <w:spacing w:val="-1"/>
          <w:u w:val="none"/>
        </w:rPr>
        <w:t> </w:t>
      </w:r>
      <w:r>
        <w:rPr>
          <w:u w:val="none"/>
        </w:rPr>
        <w:t>Hvis</w:t>
      </w:r>
      <w:r>
        <w:rPr>
          <w:spacing w:val="-3"/>
          <w:u w:val="none"/>
        </w:rPr>
        <w:t> </w:t>
      </w:r>
      <w:r>
        <w:rPr>
          <w:u w:val="none"/>
        </w:rPr>
        <w:t>du</w:t>
      </w:r>
      <w:r>
        <w:rPr>
          <w:spacing w:val="-2"/>
          <w:u w:val="none"/>
        </w:rPr>
        <w:t> </w:t>
      </w:r>
      <w:r>
        <w:rPr>
          <w:u w:val="none"/>
        </w:rPr>
        <w:t>sender</w:t>
      </w:r>
      <w:r>
        <w:rPr>
          <w:spacing w:val="-3"/>
          <w:u w:val="none"/>
        </w:rPr>
        <w:t> </w:t>
      </w:r>
      <w:r>
        <w:rPr>
          <w:u w:val="none"/>
        </w:rPr>
        <w:t>din</w:t>
      </w:r>
      <w:r>
        <w:rPr>
          <w:spacing w:val="-2"/>
          <w:u w:val="none"/>
        </w:rPr>
        <w:t> </w:t>
      </w:r>
      <w:r>
        <w:rPr>
          <w:u w:val="none"/>
        </w:rPr>
        <w:t>anmodning</w:t>
      </w:r>
      <w:r>
        <w:rPr>
          <w:spacing w:val="-3"/>
          <w:u w:val="none"/>
        </w:rPr>
        <w:t> </w:t>
      </w:r>
      <w:r>
        <w:rPr>
          <w:u w:val="none"/>
        </w:rPr>
        <w:t>om</w:t>
      </w:r>
      <w:r>
        <w:rPr>
          <w:spacing w:val="-4"/>
          <w:u w:val="none"/>
        </w:rPr>
        <w:t> </w:t>
      </w:r>
      <w:r>
        <w:rPr>
          <w:u w:val="none"/>
        </w:rPr>
        <w:t>adgangskort</w:t>
      </w:r>
      <w:r>
        <w:rPr>
          <w:spacing w:val="-2"/>
          <w:u w:val="none"/>
        </w:rPr>
        <w:t> </w:t>
      </w:r>
      <w:r>
        <w:rPr>
          <w:u w:val="none"/>
        </w:rPr>
        <w:t>elektronisk,</w:t>
      </w:r>
      <w:r>
        <w:rPr>
          <w:spacing w:val="-5"/>
          <w:u w:val="none"/>
        </w:rPr>
        <w:t> </w:t>
      </w:r>
      <w:r>
        <w:rPr>
          <w:u w:val="none"/>
        </w:rPr>
        <w:t>får</w:t>
      </w:r>
      <w:r>
        <w:rPr>
          <w:spacing w:val="-3"/>
          <w:u w:val="none"/>
        </w:rPr>
        <w:t> </w:t>
      </w:r>
      <w:r>
        <w:rPr>
          <w:u w:val="none"/>
        </w:rPr>
        <w:t>du</w:t>
      </w:r>
      <w:r>
        <w:rPr>
          <w:spacing w:val="-5"/>
          <w:u w:val="none"/>
        </w:rPr>
        <w:t> </w:t>
      </w:r>
      <w:r>
        <w:rPr>
          <w:u w:val="none"/>
        </w:rPr>
        <w:t>øjeblikkeligt en bekræftelse på din tilmelding. Seneste frist for tilmelding er </w:t>
      </w:r>
      <w:r>
        <w:rPr>
          <w:b/>
          <w:u w:val="none"/>
        </w:rPr>
        <w:t>fredag den 11. april 2025 kl. 23:59</w:t>
      </w:r>
      <w:r>
        <w:rPr>
          <w:u w:val="none"/>
        </w:rPr>
        <w:t>.</w:t>
      </w:r>
    </w:p>
    <w:p>
      <w:pPr>
        <w:pStyle w:val="BodyText"/>
        <w:spacing w:before="48"/>
      </w:pPr>
    </w:p>
    <w:p>
      <w:pPr>
        <w:pStyle w:val="Heading1"/>
      </w:pPr>
      <w:r>
        <w:rPr/>
        <w:t>Bemærk</w:t>
      </w:r>
      <w:r>
        <w:rPr>
          <w:spacing w:val="-10"/>
        </w:rPr>
        <w:t> </w:t>
      </w:r>
      <w:r>
        <w:rPr/>
        <w:t>venligst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bestilte</w:t>
      </w:r>
      <w:r>
        <w:rPr>
          <w:spacing w:val="-5"/>
        </w:rPr>
        <w:t> </w:t>
      </w:r>
      <w:r>
        <w:rPr/>
        <w:t>adgangskort</w:t>
      </w:r>
      <w:r>
        <w:rPr>
          <w:spacing w:val="-5"/>
        </w:rPr>
        <w:t> </w:t>
      </w:r>
      <w:r>
        <w:rPr/>
        <w:t>ikke</w:t>
      </w:r>
      <w:r>
        <w:rPr>
          <w:spacing w:val="-5"/>
        </w:rPr>
        <w:t> </w:t>
      </w:r>
      <w:r>
        <w:rPr/>
        <w:t>længere</w:t>
      </w:r>
      <w:r>
        <w:rPr>
          <w:spacing w:val="-6"/>
        </w:rPr>
        <w:t> </w:t>
      </w:r>
      <w:r>
        <w:rPr/>
        <w:t>vil</w:t>
      </w:r>
      <w:r>
        <w:rPr>
          <w:spacing w:val="-8"/>
        </w:rPr>
        <w:t> </w:t>
      </w:r>
      <w:r>
        <w:rPr/>
        <w:t>blive</w:t>
      </w:r>
      <w:r>
        <w:rPr>
          <w:spacing w:val="-6"/>
        </w:rPr>
        <w:t> </w:t>
      </w:r>
      <w:r>
        <w:rPr/>
        <w:t>fremsendt</w:t>
      </w:r>
      <w:r>
        <w:rPr>
          <w:spacing w:val="-7"/>
        </w:rPr>
        <w:t> </w:t>
      </w:r>
      <w:r>
        <w:rPr/>
        <w:t>med</w:t>
      </w:r>
      <w:r>
        <w:rPr>
          <w:spacing w:val="-7"/>
        </w:rPr>
        <w:t> </w:t>
      </w:r>
      <w:r>
        <w:rPr>
          <w:spacing w:val="-2"/>
        </w:rPr>
        <w:t>brevpost.</w:t>
      </w:r>
    </w:p>
    <w:p>
      <w:pPr>
        <w:pStyle w:val="BodyText"/>
        <w:spacing w:before="129"/>
        <w:rPr>
          <w:b/>
        </w:rPr>
      </w:pPr>
    </w:p>
    <w:p>
      <w:pPr>
        <w:pStyle w:val="BodyText"/>
        <w:spacing w:line="295" w:lineRule="auto"/>
        <w:ind w:left="273" w:right="415"/>
        <w:jc w:val="both"/>
      </w:pPr>
      <w:r>
        <w:rPr/>
        <w:t>Adgangskort</w:t>
      </w:r>
      <w:r>
        <w:rPr>
          <w:spacing w:val="-4"/>
        </w:rPr>
        <w:t> </w:t>
      </w:r>
      <w:r>
        <w:rPr/>
        <w:t>som</w:t>
      </w:r>
      <w:r>
        <w:rPr>
          <w:spacing w:val="-3"/>
        </w:rPr>
        <w:t> </w:t>
      </w:r>
      <w:r>
        <w:rPr/>
        <w:t>er</w:t>
      </w:r>
      <w:r>
        <w:rPr>
          <w:spacing w:val="-2"/>
        </w:rPr>
        <w:t> </w:t>
      </w:r>
      <w:r>
        <w:rPr/>
        <w:t>bestilt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medlemsportalen,</w:t>
      </w:r>
      <w:r>
        <w:rPr>
          <w:spacing w:val="-4"/>
        </w:rPr>
        <w:t> </w:t>
      </w:r>
      <w:r>
        <w:rPr/>
        <w:t>vil</w:t>
      </w:r>
      <w:r>
        <w:rPr>
          <w:spacing w:val="-1"/>
        </w:rPr>
        <w:t> </w:t>
      </w:r>
      <w:r>
        <w:rPr/>
        <w:t>blive</w:t>
      </w:r>
      <w:r>
        <w:rPr>
          <w:spacing w:val="-3"/>
        </w:rPr>
        <w:t> </w:t>
      </w:r>
      <w:r>
        <w:rPr/>
        <w:t>sendt</w:t>
      </w:r>
      <w:r>
        <w:rPr>
          <w:spacing w:val="-1"/>
        </w:rPr>
        <w:t> </w:t>
      </w:r>
      <w:r>
        <w:rPr/>
        <w:t>elektronisk til</w:t>
      </w:r>
      <w:r>
        <w:rPr>
          <w:spacing w:val="-3"/>
        </w:rPr>
        <w:t> </w:t>
      </w:r>
      <w:r>
        <w:rPr/>
        <w:t>den</w:t>
      </w:r>
      <w:r>
        <w:rPr>
          <w:spacing w:val="-1"/>
        </w:rPr>
        <w:t> </w:t>
      </w:r>
      <w:r>
        <w:rPr/>
        <w:t>e-mailadresse,</w:t>
      </w:r>
      <w:r>
        <w:rPr>
          <w:spacing w:val="-4"/>
        </w:rPr>
        <w:t> </w:t>
      </w:r>
      <w:r>
        <w:rPr/>
        <w:t>der</w:t>
      </w:r>
      <w:r>
        <w:rPr>
          <w:spacing w:val="-2"/>
        </w:rPr>
        <w:t> </w:t>
      </w:r>
      <w:r>
        <w:rPr/>
        <w:t>er</w:t>
      </w:r>
      <w:r>
        <w:rPr>
          <w:spacing w:val="-2"/>
        </w:rPr>
        <w:t> </w:t>
      </w:r>
      <w:r>
        <w:rPr/>
        <w:t>angivet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portalen ved tilmeldingen. Adgangskortet skal medbringes til generalforsamlingen enten elektronisk eller udskrevet.</w:t>
      </w:r>
    </w:p>
    <w:p>
      <w:pPr>
        <w:pStyle w:val="BodyText"/>
        <w:spacing w:before="48"/>
      </w:pPr>
    </w:p>
    <w:p>
      <w:pPr>
        <w:pStyle w:val="BodyText"/>
        <w:ind w:left="273"/>
        <w:jc w:val="both"/>
      </w:pPr>
      <w:r>
        <w:rPr/>
        <w:t>SÆT</w:t>
      </w:r>
      <w:r>
        <w:rPr>
          <w:spacing w:val="-3"/>
        </w:rPr>
        <w:t> </w:t>
      </w:r>
      <w:r>
        <w:rPr>
          <w:spacing w:val="-2"/>
        </w:rPr>
        <w:t>KRYDS:</w:t>
      </w:r>
    </w:p>
    <w:p>
      <w:pPr>
        <w:pStyle w:val="BodyText"/>
        <w:spacing w:before="91"/>
      </w:pPr>
    </w:p>
    <w:p>
      <w:pPr>
        <w:pStyle w:val="BodyText"/>
        <w:ind w:left="10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644651</wp:posOffset>
                </wp:positionH>
                <wp:positionV relativeFrom="paragraph">
                  <wp:posOffset>12375</wp:posOffset>
                </wp:positionV>
                <wp:extent cx="94615" cy="9461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759998pt;margin-top:.974414pt;width:7.44pt;height:7.44pt;mso-position-horizontal-relative:page;mso-position-vertical-relative:paragraph;z-index:15731712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Jeg</w:t>
      </w:r>
      <w:r>
        <w:rPr>
          <w:spacing w:val="-7"/>
        </w:rPr>
        <w:t> </w:t>
      </w:r>
      <w:r>
        <w:rPr/>
        <w:t>ønsker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deltage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generalforsamlingen</w:t>
      </w:r>
      <w:r>
        <w:rPr>
          <w:spacing w:val="-6"/>
        </w:rPr>
        <w:t> </w:t>
      </w:r>
      <w:r>
        <w:rPr/>
        <w:t>og</w:t>
      </w:r>
      <w:r>
        <w:rPr>
          <w:spacing w:val="-5"/>
        </w:rPr>
        <w:t> </w:t>
      </w:r>
      <w:r>
        <w:rPr/>
        <w:t>bestiller</w:t>
      </w:r>
      <w:r>
        <w:rPr>
          <w:spacing w:val="-2"/>
        </w:rPr>
        <w:t> </w:t>
      </w:r>
      <w:r>
        <w:rPr/>
        <w:t>hermed</w:t>
      </w:r>
      <w:r>
        <w:rPr>
          <w:spacing w:val="-3"/>
        </w:rPr>
        <w:t> </w:t>
      </w:r>
      <w:r>
        <w:rPr>
          <w:spacing w:val="-2"/>
        </w:rPr>
        <w:t>adgangskort</w:t>
      </w:r>
    </w:p>
    <w:p>
      <w:pPr>
        <w:pStyle w:val="BodyText"/>
        <w:spacing w:before="91"/>
      </w:pPr>
    </w:p>
    <w:p>
      <w:pPr>
        <w:pStyle w:val="BodyText"/>
        <w:ind w:left="10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644651</wp:posOffset>
                </wp:positionH>
                <wp:positionV relativeFrom="paragraph">
                  <wp:posOffset>12434</wp:posOffset>
                </wp:positionV>
                <wp:extent cx="94615" cy="946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759998pt;margin-top:.979102pt;width:7.44pt;height:7.44pt;mso-position-horizontal-relative:page;mso-position-vertical-relative:paragraph;z-index:15732224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Jeg</w:t>
      </w:r>
      <w:r>
        <w:rPr>
          <w:spacing w:val="-5"/>
        </w:rPr>
        <w:t> </w:t>
      </w:r>
      <w:r>
        <w:rPr/>
        <w:t>ønsker</w:t>
      </w:r>
      <w:r>
        <w:rPr>
          <w:spacing w:val="-5"/>
        </w:rPr>
        <w:t> </w:t>
      </w:r>
      <w:r>
        <w:rPr/>
        <w:t>samtidig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bestille</w:t>
      </w:r>
      <w:r>
        <w:rPr>
          <w:spacing w:val="-3"/>
        </w:rPr>
        <w:t> </w:t>
      </w:r>
      <w:r>
        <w:rPr/>
        <w:t>adgangskort</w:t>
      </w:r>
      <w:r>
        <w:rPr>
          <w:spacing w:val="-3"/>
        </w:rPr>
        <w:t> </w:t>
      </w:r>
      <w:r>
        <w:rPr/>
        <w:t>til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ledsager/rådgiver</w:t>
      </w:r>
    </w:p>
    <w:p>
      <w:pPr>
        <w:pStyle w:val="BodyText"/>
        <w:spacing w:before="91"/>
      </w:pPr>
    </w:p>
    <w:p>
      <w:pPr>
        <w:pStyle w:val="BodyText"/>
        <w:tabs>
          <w:tab w:pos="7628" w:val="left" w:leader="none"/>
        </w:tabs>
        <w:ind w:left="1037"/>
      </w:pPr>
      <w:r>
        <w:rPr/>
        <w:t>Navn: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630936</wp:posOffset>
                </wp:positionH>
                <wp:positionV relativeFrom="paragraph">
                  <wp:posOffset>283521</wp:posOffset>
                </wp:positionV>
                <wp:extent cx="234505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45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055" h="6350">
                              <a:moveTo>
                                <a:pt x="23445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44547" y="6096"/>
                              </a:lnTo>
                              <a:lnTo>
                                <a:pt x="2344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8pt;margin-top:22.324492pt;width:184.61pt;height:.48004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3676522</wp:posOffset>
                </wp:positionH>
                <wp:positionV relativeFrom="paragraph">
                  <wp:posOffset>283521</wp:posOffset>
                </wp:positionV>
                <wp:extent cx="286575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865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5" h="6350">
                              <a:moveTo>
                                <a:pt x="2865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65754" y="6096"/>
                              </a:lnTo>
                              <a:lnTo>
                                <a:pt x="2865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489990pt;margin-top:22.324492pt;width:225.65pt;height:.48004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6882" w:val="left" w:leader="none"/>
        </w:tabs>
        <w:spacing w:before="55"/>
        <w:ind w:left="2047"/>
      </w:pPr>
      <w:r>
        <w:rPr>
          <w:spacing w:val="-4"/>
        </w:rPr>
        <w:t>Dato</w:t>
      </w:r>
      <w:r>
        <w:rPr/>
        <w:tab/>
      </w:r>
      <w:r>
        <w:rPr>
          <w:spacing w:val="-2"/>
        </w:rPr>
        <w:t>Underskrift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642619</wp:posOffset>
                </wp:positionH>
                <wp:positionV relativeFrom="paragraph">
                  <wp:posOffset>239530</wp:posOffset>
                </wp:positionV>
                <wp:extent cx="626237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0">
                              <a:moveTo>
                                <a:pt x="0" y="0"/>
                              </a:moveTo>
                              <a:lnTo>
                                <a:pt x="62623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99998pt;margin-top:18.860703pt;width:493.1pt;height:.1pt;mso-position-horizontal-relative:page;mso-position-vertical-relative:paragraph;z-index:-15727104;mso-wrap-distance-left:0;mso-wrap-distance-right:0" id="docshape9" coordorigin="1012,377" coordsize="9862,0" path="m1012,377l10874,377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2"/>
      </w:pPr>
    </w:p>
    <w:p>
      <w:pPr>
        <w:pStyle w:val="Heading1"/>
        <w:spacing w:before="1"/>
        <w:jc w:val="left"/>
      </w:pPr>
      <w:r>
        <w:rPr/>
        <w:t>Afgivelse</w:t>
      </w:r>
      <w:r>
        <w:rPr>
          <w:spacing w:val="-5"/>
        </w:rPr>
        <w:t> </w:t>
      </w:r>
      <w:r>
        <w:rPr/>
        <w:t>af</w:t>
      </w:r>
      <w:r>
        <w:rPr>
          <w:spacing w:val="-6"/>
        </w:rPr>
        <w:t> </w:t>
      </w:r>
      <w:r>
        <w:rPr/>
        <w:t>stemmer</w:t>
      </w:r>
      <w:r>
        <w:rPr>
          <w:spacing w:val="-4"/>
        </w:rPr>
        <w:t> </w:t>
      </w:r>
      <w:r>
        <w:rPr/>
        <w:t>eller</w:t>
      </w:r>
      <w:r>
        <w:rPr>
          <w:spacing w:val="-6"/>
        </w:rPr>
        <w:t> </w:t>
      </w:r>
      <w:r>
        <w:rPr>
          <w:spacing w:val="-2"/>
        </w:rPr>
        <w:t>fuldmagt</w:t>
      </w:r>
    </w:p>
    <w:p>
      <w:pPr>
        <w:pStyle w:val="BodyText"/>
        <w:spacing w:line="295" w:lineRule="auto" w:before="45"/>
        <w:ind w:left="273" w:right="362"/>
      </w:pPr>
      <w:r>
        <w:rPr/>
        <w:t>Udfyld</w:t>
      </w:r>
      <w:r>
        <w:rPr>
          <w:spacing w:val="-3"/>
        </w:rPr>
        <w:t> </w:t>
      </w:r>
      <w:r>
        <w:rPr/>
        <w:t>venligst</w:t>
      </w:r>
      <w:r>
        <w:rPr>
          <w:spacing w:val="-3"/>
        </w:rPr>
        <w:t> </w:t>
      </w:r>
      <w:r>
        <w:rPr/>
        <w:t>blanketten</w:t>
      </w:r>
      <w:r>
        <w:rPr>
          <w:spacing w:val="-4"/>
        </w:rPr>
        <w:t> </w:t>
      </w:r>
      <w:r>
        <w:rPr/>
        <w:t>på</w:t>
      </w:r>
      <w:r>
        <w:rPr>
          <w:spacing w:val="-4"/>
        </w:rPr>
        <w:t> </w:t>
      </w:r>
      <w:r>
        <w:rPr/>
        <w:t>næste</w:t>
      </w:r>
      <w:r>
        <w:rPr>
          <w:spacing w:val="-1"/>
        </w:rPr>
        <w:t> </w:t>
      </w:r>
      <w:r>
        <w:rPr/>
        <w:t>side.</w:t>
      </w:r>
      <w:r>
        <w:rPr>
          <w:spacing w:val="-4"/>
        </w:rPr>
        <w:t> </w:t>
      </w:r>
      <w:r>
        <w:rPr/>
        <w:t>Fuldmagt</w:t>
      </w:r>
      <w:r>
        <w:rPr>
          <w:spacing w:val="-4"/>
        </w:rPr>
        <w:t> </w:t>
      </w:r>
      <w:r>
        <w:rPr/>
        <w:t>kan</w:t>
      </w:r>
      <w:r>
        <w:rPr>
          <w:spacing w:val="-2"/>
        </w:rPr>
        <w:t> </w:t>
      </w:r>
      <w:r>
        <w:rPr/>
        <w:t>tillige</w:t>
      </w:r>
      <w:r>
        <w:rPr>
          <w:spacing w:val="-1"/>
        </w:rPr>
        <w:t> </w:t>
      </w:r>
      <w:r>
        <w:rPr/>
        <w:t>afgives</w:t>
      </w:r>
      <w:r>
        <w:rPr>
          <w:spacing w:val="-3"/>
        </w:rPr>
        <w:t> </w:t>
      </w:r>
      <w:r>
        <w:rPr/>
        <w:t>elektronisk</w:t>
      </w:r>
      <w:r>
        <w:rPr>
          <w:spacing w:val="-3"/>
        </w:rPr>
        <w:t> </w:t>
      </w:r>
      <w:r>
        <w:rPr/>
        <w:t>via </w:t>
      </w:r>
      <w:hyperlink r:id="rId8">
        <w:r>
          <w:rPr>
            <w:color w:val="0000FF"/>
            <w:u w:val="single" w:color="0000FF"/>
          </w:rPr>
          <w:t>medlemsportalen</w:t>
        </w:r>
      </w:hyperlink>
      <w:r>
        <w:rPr>
          <w:color w:val="0000FF"/>
          <w:spacing w:val="-3"/>
          <w:u w:val="single" w:color="0000FF"/>
        </w:rPr>
        <w:t> </w:t>
      </w:r>
      <w:r>
        <w:rPr>
          <w:u w:val="none"/>
        </w:rPr>
        <w:t>ved</w:t>
      </w:r>
      <w:r>
        <w:rPr>
          <w:spacing w:val="-3"/>
          <w:u w:val="none"/>
        </w:rPr>
        <w:t> </w:t>
      </w:r>
      <w:r>
        <w:rPr>
          <w:u w:val="none"/>
        </w:rPr>
        <w:t>anvendelse</w:t>
      </w:r>
      <w:r>
        <w:rPr>
          <w:spacing w:val="-5"/>
          <w:u w:val="none"/>
        </w:rPr>
        <w:t> </w:t>
      </w:r>
      <w:r>
        <w:rPr>
          <w:u w:val="none"/>
        </w:rPr>
        <w:t>af MitID</w:t>
      </w:r>
      <w:r>
        <w:rPr>
          <w:spacing w:val="-6"/>
          <w:u w:val="none"/>
        </w:rPr>
        <w:t> </w:t>
      </w:r>
      <w:r>
        <w:rPr>
          <w:u w:val="none"/>
        </w:rPr>
        <w:t>eller</w:t>
      </w:r>
      <w:r>
        <w:rPr>
          <w:spacing w:val="-4"/>
          <w:u w:val="none"/>
        </w:rPr>
        <w:t> </w:t>
      </w:r>
      <w:r>
        <w:rPr>
          <w:u w:val="none"/>
        </w:rPr>
        <w:t>brugernavn</w:t>
      </w:r>
      <w:r>
        <w:rPr>
          <w:spacing w:val="-6"/>
          <w:u w:val="none"/>
        </w:rPr>
        <w:t> </w:t>
      </w:r>
      <w:r>
        <w:rPr>
          <w:u w:val="none"/>
        </w:rPr>
        <w:t>og</w:t>
      </w:r>
      <w:r>
        <w:rPr>
          <w:spacing w:val="-4"/>
          <w:u w:val="none"/>
        </w:rPr>
        <w:t> </w:t>
      </w:r>
      <w:r>
        <w:rPr>
          <w:u w:val="none"/>
        </w:rPr>
        <w:t>adgangskode.</w:t>
      </w:r>
      <w:r>
        <w:rPr>
          <w:spacing w:val="-6"/>
          <w:u w:val="none"/>
        </w:rPr>
        <w:t> </w:t>
      </w:r>
      <w:r>
        <w:rPr>
          <w:u w:val="none"/>
        </w:rPr>
        <w:t>Seneste</w:t>
      </w:r>
      <w:r>
        <w:rPr>
          <w:spacing w:val="-4"/>
          <w:u w:val="none"/>
        </w:rPr>
        <w:t> </w:t>
      </w:r>
      <w:r>
        <w:rPr>
          <w:u w:val="none"/>
        </w:rPr>
        <w:t>frist</w:t>
      </w:r>
      <w:r>
        <w:rPr>
          <w:spacing w:val="-5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afgivelse</w:t>
      </w:r>
      <w:r>
        <w:rPr>
          <w:spacing w:val="-5"/>
          <w:u w:val="none"/>
        </w:rPr>
        <w:t> </w:t>
      </w:r>
      <w:r>
        <w:rPr>
          <w:u w:val="none"/>
        </w:rPr>
        <w:t>af</w:t>
      </w:r>
      <w:r>
        <w:rPr>
          <w:spacing w:val="-4"/>
          <w:u w:val="none"/>
        </w:rPr>
        <w:t> </w:t>
      </w:r>
      <w:r>
        <w:rPr>
          <w:u w:val="none"/>
        </w:rPr>
        <w:t>fuldmagt</w:t>
      </w:r>
      <w:r>
        <w:rPr>
          <w:spacing w:val="-6"/>
          <w:u w:val="none"/>
        </w:rPr>
        <w:t> </w:t>
      </w:r>
      <w:r>
        <w:rPr>
          <w:u w:val="none"/>
        </w:rPr>
        <w:t>er</w:t>
      </w:r>
      <w:r>
        <w:rPr>
          <w:spacing w:val="-1"/>
          <w:u w:val="none"/>
        </w:rPr>
        <w:t> </w:t>
      </w:r>
      <w:r>
        <w:rPr>
          <w:b/>
          <w:u w:val="none"/>
        </w:rPr>
        <w:t>fredag</w:t>
      </w:r>
      <w:r>
        <w:rPr>
          <w:b/>
          <w:spacing w:val="-7"/>
          <w:u w:val="none"/>
        </w:rPr>
        <w:t> </w:t>
      </w:r>
      <w:r>
        <w:rPr>
          <w:b/>
          <w:u w:val="none"/>
        </w:rPr>
        <w:t>den</w:t>
      </w:r>
      <w:r>
        <w:rPr>
          <w:b/>
          <w:spacing w:val="-2"/>
          <w:u w:val="none"/>
        </w:rPr>
        <w:t> </w:t>
      </w:r>
      <w:r>
        <w:rPr>
          <w:b/>
          <w:u w:val="none"/>
        </w:rPr>
        <w:t>11.</w:t>
      </w:r>
      <w:r>
        <w:rPr>
          <w:b/>
          <w:spacing w:val="-6"/>
          <w:u w:val="none"/>
        </w:rPr>
        <w:t> </w:t>
      </w:r>
      <w:r>
        <w:rPr>
          <w:b/>
          <w:u w:val="none"/>
        </w:rPr>
        <w:t>april</w:t>
      </w:r>
      <w:r>
        <w:rPr>
          <w:b/>
          <w:spacing w:val="-5"/>
          <w:u w:val="none"/>
        </w:rPr>
        <w:t> </w:t>
      </w:r>
      <w:r>
        <w:rPr>
          <w:b/>
          <w:u w:val="none"/>
        </w:rPr>
        <w:t>2025</w:t>
      </w:r>
      <w:r>
        <w:rPr>
          <w:b/>
          <w:spacing w:val="-2"/>
          <w:u w:val="none"/>
        </w:rPr>
        <w:t> </w:t>
      </w:r>
      <w:r>
        <w:rPr>
          <w:b/>
          <w:u w:val="none"/>
        </w:rPr>
        <w:t>kl.</w:t>
      </w:r>
      <w:r>
        <w:rPr>
          <w:b/>
          <w:spacing w:val="-3"/>
          <w:u w:val="none"/>
        </w:rPr>
        <w:t> </w:t>
      </w:r>
      <w:r>
        <w:rPr>
          <w:b/>
          <w:spacing w:val="-2"/>
          <w:u w:val="none"/>
        </w:rPr>
        <w:t>23:59</w:t>
      </w:r>
      <w:r>
        <w:rPr>
          <w:spacing w:val="-2"/>
          <w:u w:val="none"/>
        </w:rPr>
        <w:t>.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642619</wp:posOffset>
                </wp:positionH>
                <wp:positionV relativeFrom="paragraph">
                  <wp:posOffset>215734</wp:posOffset>
                </wp:positionV>
                <wp:extent cx="62623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0">
                              <a:moveTo>
                                <a:pt x="0" y="0"/>
                              </a:moveTo>
                              <a:lnTo>
                                <a:pt x="62623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99998pt;margin-top:16.986954pt;width:493.1pt;height:.1pt;mso-position-horizontal-relative:page;mso-position-vertical-relative:paragraph;z-index:-15726592;mso-wrap-distance-left:0;mso-wrap-distance-right:0" id="docshape10" coordorigin="1012,340" coordsize="9862,0" path="m1012,340l10874,340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50"/>
          <w:pgMar w:header="660" w:footer="715" w:top="2100" w:bottom="900" w:left="720" w:right="600"/>
          <w:pgNumType w:start="1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78" w:lineRule="auto" w:before="0"/>
        <w:ind w:left="273" w:right="362" w:firstLine="0"/>
        <w:jc w:val="left"/>
        <w:rPr>
          <w:sz w:val="17"/>
        </w:rPr>
      </w:pPr>
      <w:r>
        <w:rPr>
          <w:b/>
          <w:sz w:val="17"/>
        </w:rPr>
        <w:t>Afgivelse af fuldmagt: </w:t>
      </w:r>
      <w:r>
        <w:rPr>
          <w:sz w:val="17"/>
        </w:rPr>
        <w:t>Hvis du ønsker at give din stemme til kende uden fremmøde, kan du anvende nedenstående</w:t>
      </w:r>
      <w:r>
        <w:rPr>
          <w:spacing w:val="-3"/>
          <w:sz w:val="17"/>
        </w:rPr>
        <w:t> </w:t>
      </w:r>
      <w:r>
        <w:rPr>
          <w:sz w:val="17"/>
        </w:rPr>
        <w:t>blanket.</w:t>
      </w:r>
      <w:r>
        <w:rPr>
          <w:spacing w:val="-2"/>
          <w:sz w:val="17"/>
        </w:rPr>
        <w:t> </w:t>
      </w:r>
      <w:r>
        <w:rPr>
          <w:sz w:val="17"/>
        </w:rPr>
        <w:t>Du</w:t>
      </w:r>
      <w:r>
        <w:rPr>
          <w:spacing w:val="-2"/>
          <w:sz w:val="17"/>
        </w:rPr>
        <w:t> </w:t>
      </w:r>
      <w:r>
        <w:rPr>
          <w:sz w:val="17"/>
        </w:rPr>
        <w:t>har</w:t>
      </w:r>
      <w:r>
        <w:rPr>
          <w:spacing w:val="-3"/>
          <w:sz w:val="17"/>
        </w:rPr>
        <w:t> </w:t>
      </w:r>
      <w:r>
        <w:rPr>
          <w:sz w:val="17"/>
        </w:rPr>
        <w:t>mulighed</w:t>
      </w:r>
      <w:r>
        <w:rPr>
          <w:spacing w:val="-3"/>
          <w:sz w:val="17"/>
        </w:rPr>
        <w:t> </w:t>
      </w:r>
      <w:r>
        <w:rPr>
          <w:sz w:val="17"/>
        </w:rPr>
        <w:t>for</w:t>
      </w:r>
      <w:r>
        <w:rPr>
          <w:spacing w:val="-3"/>
          <w:sz w:val="17"/>
        </w:rPr>
        <w:t> </w:t>
      </w:r>
      <w:r>
        <w:rPr>
          <w:sz w:val="17"/>
        </w:rPr>
        <w:t>at</w:t>
      </w:r>
      <w:r>
        <w:rPr>
          <w:spacing w:val="-2"/>
          <w:sz w:val="17"/>
        </w:rPr>
        <w:t> </w:t>
      </w:r>
      <w:r>
        <w:rPr>
          <w:sz w:val="17"/>
        </w:rPr>
        <w:t>afgive</w:t>
      </w:r>
      <w:r>
        <w:rPr>
          <w:spacing w:val="-3"/>
          <w:sz w:val="17"/>
        </w:rPr>
        <w:t> </w:t>
      </w:r>
      <w:r>
        <w:rPr>
          <w:sz w:val="17"/>
        </w:rPr>
        <w:t>fuldmagt eller</w:t>
      </w:r>
      <w:r>
        <w:rPr>
          <w:spacing w:val="-3"/>
          <w:sz w:val="17"/>
        </w:rPr>
        <w:t> </w:t>
      </w:r>
      <w:r>
        <w:rPr>
          <w:sz w:val="17"/>
        </w:rPr>
        <w:t>give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anden</w:t>
      </w:r>
      <w:r>
        <w:rPr>
          <w:spacing w:val="-2"/>
          <w:sz w:val="17"/>
        </w:rPr>
        <w:t> </w:t>
      </w:r>
      <w:r>
        <w:rPr>
          <w:sz w:val="17"/>
        </w:rPr>
        <w:t>fuldmagt</w:t>
      </w:r>
      <w:r>
        <w:rPr>
          <w:spacing w:val="-2"/>
          <w:sz w:val="17"/>
        </w:rPr>
        <w:t> </w:t>
      </w:r>
      <w:r>
        <w:rPr>
          <w:sz w:val="17"/>
        </w:rPr>
        <w:t>til</w:t>
      </w:r>
      <w:r>
        <w:rPr>
          <w:spacing w:val="-3"/>
          <w:sz w:val="17"/>
        </w:rPr>
        <w:t> </w:t>
      </w:r>
      <w:r>
        <w:rPr>
          <w:sz w:val="17"/>
        </w:rPr>
        <w:t>at</w:t>
      </w:r>
      <w:r>
        <w:rPr>
          <w:spacing w:val="-2"/>
          <w:sz w:val="17"/>
        </w:rPr>
        <w:t> </w:t>
      </w:r>
      <w:r>
        <w:rPr>
          <w:sz w:val="17"/>
        </w:rPr>
        <w:t>repræsentere</w:t>
      </w:r>
      <w:r>
        <w:rPr>
          <w:spacing w:val="-1"/>
          <w:sz w:val="17"/>
        </w:rPr>
        <w:t> </w:t>
      </w:r>
      <w:r>
        <w:rPr>
          <w:sz w:val="17"/>
        </w:rPr>
        <w:t>dig på generalforsamlingen.</w:t>
      </w:r>
    </w:p>
    <w:p>
      <w:pPr>
        <w:pStyle w:val="BodyText"/>
        <w:spacing w:before="34"/>
        <w:rPr>
          <w:sz w:val="17"/>
        </w:rPr>
      </w:pPr>
    </w:p>
    <w:p>
      <w:pPr>
        <w:spacing w:line="556" w:lineRule="auto" w:before="0"/>
        <w:ind w:left="273" w:right="2421" w:firstLine="0"/>
        <w:jc w:val="left"/>
        <w:rPr>
          <w:sz w:val="17"/>
        </w:rPr>
      </w:pP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fuldmagt</w:t>
      </w:r>
      <w:r>
        <w:rPr>
          <w:spacing w:val="-2"/>
          <w:sz w:val="17"/>
        </w:rPr>
        <w:t> </w:t>
      </w:r>
      <w:r>
        <w:rPr>
          <w:sz w:val="17"/>
        </w:rPr>
        <w:t>skal</w:t>
      </w:r>
      <w:r>
        <w:rPr>
          <w:spacing w:val="-3"/>
          <w:sz w:val="17"/>
        </w:rPr>
        <w:t> </w:t>
      </w:r>
      <w:r>
        <w:rPr>
          <w:sz w:val="17"/>
        </w:rPr>
        <w:t>være</w:t>
      </w:r>
      <w:r>
        <w:rPr>
          <w:spacing w:val="-3"/>
          <w:sz w:val="17"/>
        </w:rPr>
        <w:t> </w:t>
      </w:r>
      <w:r>
        <w:rPr>
          <w:sz w:val="17"/>
        </w:rPr>
        <w:t>skriftlig</w:t>
      </w:r>
      <w:r>
        <w:rPr>
          <w:spacing w:val="-2"/>
          <w:sz w:val="17"/>
        </w:rPr>
        <w:t> </w:t>
      </w:r>
      <w:r>
        <w:rPr>
          <w:sz w:val="17"/>
        </w:rPr>
        <w:t>samt</w:t>
      </w:r>
      <w:r>
        <w:rPr>
          <w:spacing w:val="-2"/>
          <w:sz w:val="17"/>
        </w:rPr>
        <w:t> </w:t>
      </w:r>
      <w:r>
        <w:rPr>
          <w:sz w:val="17"/>
        </w:rPr>
        <w:t>dateret</w:t>
      </w:r>
      <w:r>
        <w:rPr>
          <w:spacing w:val="-2"/>
          <w:sz w:val="17"/>
        </w:rPr>
        <w:t> </w:t>
      </w:r>
      <w:r>
        <w:rPr>
          <w:sz w:val="17"/>
        </w:rPr>
        <w:t>og</w:t>
      </w:r>
      <w:r>
        <w:rPr>
          <w:spacing w:val="-3"/>
          <w:sz w:val="17"/>
        </w:rPr>
        <w:t> </w:t>
      </w:r>
      <w:r>
        <w:rPr>
          <w:sz w:val="17"/>
        </w:rPr>
        <w:t>kan</w:t>
      </w:r>
      <w:r>
        <w:rPr>
          <w:spacing w:val="-2"/>
          <w:sz w:val="17"/>
        </w:rPr>
        <w:t> </w:t>
      </w:r>
      <w:r>
        <w:rPr>
          <w:sz w:val="17"/>
        </w:rPr>
        <w:t>ikke</w:t>
      </w:r>
      <w:r>
        <w:rPr>
          <w:spacing w:val="-3"/>
          <w:sz w:val="17"/>
        </w:rPr>
        <w:t> </w:t>
      </w:r>
      <w:r>
        <w:rPr>
          <w:sz w:val="17"/>
        </w:rPr>
        <w:t>gives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3"/>
          <w:sz w:val="17"/>
        </w:rPr>
        <w:t> </w:t>
      </w:r>
      <w:r>
        <w:rPr>
          <w:sz w:val="17"/>
        </w:rPr>
        <w:t>længere</w:t>
      </w:r>
      <w:r>
        <w:rPr>
          <w:spacing w:val="-3"/>
          <w:sz w:val="17"/>
        </w:rPr>
        <w:t> </w:t>
      </w:r>
      <w:r>
        <w:rPr>
          <w:sz w:val="17"/>
        </w:rPr>
        <w:t>tid</w:t>
      </w:r>
      <w:r>
        <w:rPr>
          <w:spacing w:val="-3"/>
          <w:sz w:val="17"/>
        </w:rPr>
        <w:t> </w:t>
      </w:r>
      <w:r>
        <w:rPr>
          <w:sz w:val="17"/>
        </w:rPr>
        <w:t>end</w:t>
      </w:r>
      <w:r>
        <w:rPr>
          <w:spacing w:val="-2"/>
          <w:sz w:val="17"/>
        </w:rPr>
        <w:t> </w:t>
      </w:r>
      <w:r>
        <w:rPr>
          <w:sz w:val="17"/>
        </w:rPr>
        <w:t>et år. SÆT KUN ÉT KRYDS:</w:t>
      </w:r>
    </w:p>
    <w:p>
      <w:pPr>
        <w:spacing w:line="278" w:lineRule="auto" w:before="42"/>
        <w:ind w:left="984" w:right="362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644651</wp:posOffset>
                </wp:positionH>
                <wp:positionV relativeFrom="paragraph">
                  <wp:posOffset>39588</wp:posOffset>
                </wp:positionV>
                <wp:extent cx="102235" cy="10223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22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2235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759998pt;margin-top:3.117168pt;width:8.040000pt;height:8.040000pt;mso-position-horizontal-relative:page;mso-position-vertical-relative:paragraph;z-index:15734272" id="docshape1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17"/>
        </w:rPr>
        <w:t>Jeg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giver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herved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fuldmagt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til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formanden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bestyrelsen </w:t>
      </w:r>
      <w:r>
        <w:rPr>
          <w:sz w:val="17"/>
        </w:rPr>
        <w:t>for</w:t>
      </w:r>
      <w:r>
        <w:rPr>
          <w:spacing w:val="-4"/>
          <w:sz w:val="17"/>
        </w:rPr>
        <w:t> </w:t>
      </w:r>
      <w:r>
        <w:rPr>
          <w:sz w:val="17"/>
        </w:rPr>
        <w:t>Investeringsforeningen</w:t>
      </w:r>
      <w:r>
        <w:rPr>
          <w:spacing w:val="-2"/>
          <w:sz w:val="17"/>
        </w:rPr>
        <w:t> </w:t>
      </w:r>
      <w:r>
        <w:rPr>
          <w:sz w:val="17"/>
        </w:rPr>
        <w:t>Wealth</w:t>
      </w:r>
      <w:r>
        <w:rPr>
          <w:spacing w:val="-3"/>
          <w:sz w:val="17"/>
        </w:rPr>
        <w:t> </w:t>
      </w:r>
      <w:r>
        <w:rPr>
          <w:sz w:val="17"/>
        </w:rPr>
        <w:t>Invest med substitutionsret (ret til at indsætte stedfortræder) til at stemme på mine/vores vegne på </w:t>
      </w:r>
      <w:r>
        <w:rPr>
          <w:spacing w:val="-2"/>
          <w:sz w:val="17"/>
        </w:rPr>
        <w:t>generalforsamlingen.</w:t>
      </w:r>
    </w:p>
    <w:p>
      <w:pPr>
        <w:pStyle w:val="BodyText"/>
        <w:spacing w:before="35"/>
        <w:rPr>
          <w:sz w:val="17"/>
        </w:rPr>
      </w:pPr>
    </w:p>
    <w:p>
      <w:pPr>
        <w:spacing w:before="0"/>
        <w:ind w:left="984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2857500</wp:posOffset>
                </wp:positionH>
                <wp:positionV relativeFrom="paragraph">
                  <wp:posOffset>145254</wp:posOffset>
                </wp:positionV>
                <wp:extent cx="399097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9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0975" h="0">
                              <a:moveTo>
                                <a:pt x="0" y="0"/>
                              </a:moveTo>
                              <a:lnTo>
                                <a:pt x="39909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pt;margin-top:11.437325pt;width:314.25pt;height:.1pt;mso-position-horizontal-relative:page;mso-position-vertical-relative:paragraph;z-index:-15724544;mso-wrap-distance-left:0;mso-wrap-distance-right:0" id="docshape14" coordorigin="4500,229" coordsize="6285,0" path="m4500,229l10785,22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644651</wp:posOffset>
                </wp:positionH>
                <wp:positionV relativeFrom="paragraph">
                  <wp:posOffset>12920</wp:posOffset>
                </wp:positionV>
                <wp:extent cx="102235" cy="1022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022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2235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759998pt;margin-top:1.017324pt;width:8.040000pt;height:8.040000pt;mso-position-horizontal-relative:page;mso-position-vertical-relative:paragraph;z-index:15734784" id="docshape1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17"/>
        </w:rPr>
        <w:t>Jeg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giver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herved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fuldmagt</w:t>
      </w:r>
      <w:r>
        <w:rPr>
          <w:b/>
          <w:spacing w:val="-6"/>
          <w:sz w:val="17"/>
        </w:rPr>
        <w:t> </w:t>
      </w:r>
      <w:r>
        <w:rPr>
          <w:b/>
          <w:spacing w:val="-5"/>
          <w:sz w:val="17"/>
        </w:rPr>
        <w:t>til</w:t>
      </w:r>
    </w:p>
    <w:p>
      <w:pPr>
        <w:spacing w:before="2"/>
        <w:ind w:left="5093" w:right="0" w:firstLine="0"/>
        <w:jc w:val="left"/>
        <w:rPr>
          <w:sz w:val="17"/>
        </w:rPr>
      </w:pPr>
      <w:r>
        <w:rPr>
          <w:sz w:val="17"/>
        </w:rPr>
        <w:t>Navn</w:t>
      </w:r>
      <w:r>
        <w:rPr>
          <w:spacing w:val="-4"/>
          <w:sz w:val="17"/>
        </w:rPr>
        <w:t> </w:t>
      </w:r>
      <w:r>
        <w:rPr>
          <w:sz w:val="17"/>
        </w:rPr>
        <w:t>og</w:t>
      </w:r>
      <w:r>
        <w:rPr>
          <w:spacing w:val="-3"/>
          <w:sz w:val="17"/>
        </w:rPr>
        <w:t> </w:t>
      </w:r>
      <w:r>
        <w:rPr>
          <w:sz w:val="17"/>
        </w:rPr>
        <w:t>adresse</w:t>
      </w:r>
      <w:r>
        <w:rPr>
          <w:spacing w:val="-4"/>
          <w:sz w:val="17"/>
        </w:rPr>
        <w:t> </w:t>
      </w:r>
      <w:r>
        <w:rPr>
          <w:sz w:val="17"/>
        </w:rPr>
        <w:t>(benyt</w:t>
      </w:r>
      <w:r>
        <w:rPr>
          <w:spacing w:val="-3"/>
          <w:sz w:val="17"/>
        </w:rPr>
        <w:t> </w:t>
      </w:r>
      <w:r>
        <w:rPr>
          <w:sz w:val="17"/>
        </w:rPr>
        <w:t>venligst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blokbogstaver)</w:t>
      </w:r>
    </w:p>
    <w:p>
      <w:pPr>
        <w:spacing w:before="71"/>
        <w:ind w:left="984" w:right="0" w:firstLine="0"/>
        <w:jc w:val="left"/>
        <w:rPr>
          <w:sz w:val="17"/>
        </w:rPr>
      </w:pPr>
      <w:r>
        <w:rPr>
          <w:sz w:val="17"/>
        </w:rPr>
        <w:t>til</w:t>
      </w:r>
      <w:r>
        <w:rPr>
          <w:spacing w:val="-3"/>
          <w:sz w:val="17"/>
        </w:rPr>
        <w:t> </w:t>
      </w:r>
      <w:r>
        <w:rPr>
          <w:sz w:val="17"/>
        </w:rPr>
        <w:t>at</w:t>
      </w:r>
      <w:r>
        <w:rPr>
          <w:spacing w:val="-2"/>
          <w:sz w:val="17"/>
        </w:rPr>
        <w:t> </w:t>
      </w:r>
      <w:r>
        <w:rPr>
          <w:sz w:val="17"/>
        </w:rPr>
        <w:t>give</w:t>
      </w:r>
      <w:r>
        <w:rPr>
          <w:spacing w:val="-3"/>
          <w:sz w:val="17"/>
        </w:rPr>
        <w:t> </w:t>
      </w:r>
      <w:r>
        <w:rPr>
          <w:sz w:val="17"/>
        </w:rPr>
        <w:t>møde</w:t>
      </w:r>
      <w:r>
        <w:rPr>
          <w:spacing w:val="-3"/>
          <w:sz w:val="17"/>
        </w:rPr>
        <w:t> </w:t>
      </w:r>
      <w:r>
        <w:rPr>
          <w:sz w:val="17"/>
        </w:rPr>
        <w:t>og</w:t>
      </w:r>
      <w:r>
        <w:rPr>
          <w:spacing w:val="-3"/>
          <w:sz w:val="17"/>
        </w:rPr>
        <w:t> </w:t>
      </w:r>
      <w:r>
        <w:rPr>
          <w:sz w:val="17"/>
        </w:rPr>
        <w:t>stemme</w:t>
      </w:r>
      <w:r>
        <w:rPr>
          <w:spacing w:val="-1"/>
          <w:sz w:val="17"/>
        </w:rPr>
        <w:t> </w:t>
      </w:r>
      <w:r>
        <w:rPr>
          <w:sz w:val="17"/>
        </w:rPr>
        <w:t>på</w:t>
      </w:r>
      <w:r>
        <w:rPr>
          <w:spacing w:val="-2"/>
          <w:sz w:val="17"/>
        </w:rPr>
        <w:t> </w:t>
      </w:r>
      <w:r>
        <w:rPr>
          <w:sz w:val="17"/>
        </w:rPr>
        <w:t>mine/vores</w:t>
      </w:r>
      <w:r>
        <w:rPr>
          <w:spacing w:val="-2"/>
          <w:sz w:val="17"/>
        </w:rPr>
        <w:t> </w:t>
      </w:r>
      <w:r>
        <w:rPr>
          <w:sz w:val="17"/>
        </w:rPr>
        <w:t>vegne</w:t>
      </w:r>
      <w:r>
        <w:rPr>
          <w:spacing w:val="-3"/>
          <w:sz w:val="17"/>
        </w:rPr>
        <w:t> </w:t>
      </w:r>
      <w:r>
        <w:rPr>
          <w:sz w:val="17"/>
        </w:rPr>
        <w:t>på</w:t>
      </w:r>
      <w:r>
        <w:rPr>
          <w:spacing w:val="-2"/>
          <w:sz w:val="17"/>
        </w:rPr>
        <w:t> generalforsamlingen.</w:t>
      </w:r>
    </w:p>
    <w:p>
      <w:pPr>
        <w:pStyle w:val="BodyText"/>
        <w:spacing w:before="67"/>
        <w:rPr>
          <w:sz w:val="17"/>
        </w:rPr>
      </w:pPr>
    </w:p>
    <w:p>
      <w:pPr>
        <w:spacing w:line="278" w:lineRule="auto" w:before="0"/>
        <w:ind w:left="984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644651</wp:posOffset>
                </wp:positionH>
                <wp:positionV relativeFrom="paragraph">
                  <wp:posOffset>12814</wp:posOffset>
                </wp:positionV>
                <wp:extent cx="102235" cy="1022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022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2235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759998pt;margin-top:1.009033pt;width:8.040000pt;height:8.040000pt;mso-position-horizontal-relative:page;mso-position-vertical-relative:paragraph;z-index:15735296" id="docshape1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17"/>
        </w:rPr>
        <w:t>Afkrydsningsfuldmagt: </w:t>
      </w:r>
      <w:r>
        <w:rPr>
          <w:sz w:val="17"/>
        </w:rPr>
        <w:t>I skemaet nedenfor har jeg angivet, hvorledes jeg ønsker, at formanden for bestyrelsen</w:t>
      </w:r>
      <w:r>
        <w:rPr>
          <w:spacing w:val="-3"/>
          <w:sz w:val="17"/>
        </w:rPr>
        <w:t> </w:t>
      </w:r>
      <w:r>
        <w:rPr>
          <w:sz w:val="17"/>
        </w:rPr>
        <w:t>(med</w:t>
      </w:r>
      <w:r>
        <w:rPr>
          <w:spacing w:val="-3"/>
          <w:sz w:val="17"/>
        </w:rPr>
        <w:t> </w:t>
      </w:r>
      <w:r>
        <w:rPr>
          <w:sz w:val="17"/>
        </w:rPr>
        <w:t>substitutionsret)</w:t>
      </w:r>
      <w:r>
        <w:rPr>
          <w:spacing w:val="-3"/>
          <w:sz w:val="17"/>
        </w:rPr>
        <w:t> </w:t>
      </w:r>
      <w:r>
        <w:rPr>
          <w:sz w:val="17"/>
        </w:rPr>
        <w:t>skal</w:t>
      </w:r>
      <w:r>
        <w:rPr>
          <w:spacing w:val="-3"/>
          <w:sz w:val="17"/>
        </w:rPr>
        <w:t> </w:t>
      </w:r>
      <w:r>
        <w:rPr>
          <w:sz w:val="17"/>
        </w:rPr>
        <w:t>stemme</w:t>
      </w:r>
      <w:r>
        <w:rPr>
          <w:spacing w:val="-3"/>
          <w:sz w:val="17"/>
        </w:rPr>
        <w:t> </w:t>
      </w:r>
      <w:r>
        <w:rPr>
          <w:sz w:val="17"/>
        </w:rPr>
        <w:t>på</w:t>
      </w:r>
      <w:r>
        <w:rPr>
          <w:spacing w:val="-1"/>
          <w:sz w:val="17"/>
        </w:rPr>
        <w:t> </w:t>
      </w:r>
      <w:r>
        <w:rPr>
          <w:sz w:val="17"/>
        </w:rPr>
        <w:t>mine</w:t>
      </w:r>
      <w:r>
        <w:rPr>
          <w:spacing w:val="-3"/>
          <w:sz w:val="17"/>
        </w:rPr>
        <w:t> </w:t>
      </w:r>
      <w:r>
        <w:rPr>
          <w:sz w:val="17"/>
        </w:rPr>
        <w:t>vegne</w:t>
      </w:r>
      <w:r>
        <w:rPr>
          <w:spacing w:val="-3"/>
          <w:sz w:val="17"/>
        </w:rPr>
        <w:t> </w:t>
      </w:r>
      <w:r>
        <w:rPr>
          <w:sz w:val="17"/>
        </w:rPr>
        <w:t>på generalforsamlingen.</w:t>
      </w:r>
      <w:r>
        <w:rPr>
          <w:spacing w:val="-2"/>
          <w:sz w:val="17"/>
        </w:rPr>
        <w:t> </w:t>
      </w:r>
      <w:r>
        <w:rPr>
          <w:sz w:val="17"/>
        </w:rPr>
        <w:t>Bemærk</w:t>
      </w:r>
      <w:r>
        <w:rPr>
          <w:spacing w:val="-3"/>
          <w:sz w:val="17"/>
        </w:rPr>
        <w:t> </w:t>
      </w:r>
      <w:r>
        <w:rPr>
          <w:sz w:val="17"/>
        </w:rPr>
        <w:t>at</w:t>
      </w:r>
      <w:r>
        <w:rPr>
          <w:spacing w:val="-5"/>
          <w:sz w:val="17"/>
        </w:rPr>
        <w:t> </w:t>
      </w:r>
      <w:r>
        <w:rPr>
          <w:sz w:val="17"/>
        </w:rPr>
        <w:t>denne fuldmagt kun vil blive anvendt, hvis der fra anden side begæres afstemning.</w:t>
      </w:r>
    </w:p>
    <w:p>
      <w:pPr>
        <w:pStyle w:val="BodyText"/>
        <w:spacing w:before="18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9"/>
        <w:gridCol w:w="814"/>
        <w:gridCol w:w="877"/>
        <w:gridCol w:w="879"/>
        <w:gridCol w:w="1210"/>
      </w:tblGrid>
      <w:tr>
        <w:trPr>
          <w:trHeight w:val="462" w:hRule="atLeast"/>
        </w:trPr>
        <w:tc>
          <w:tcPr>
            <w:tcW w:w="6549" w:type="dxa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before="6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Punkter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på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dagsordenen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den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ordinære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generalforsamling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den 23.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april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2025 (den fulde dagsorden fremgår af indkaldelsen)</w:t>
            </w:r>
          </w:p>
        </w:tc>
        <w:tc>
          <w:tcPr>
            <w:tcW w:w="81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5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  <w:tc>
          <w:tcPr>
            <w:tcW w:w="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4"/>
              </w:rPr>
            </w:pPr>
            <w:r>
              <w:rPr>
                <w:spacing w:val="-4"/>
                <w:sz w:val="14"/>
              </w:rPr>
              <w:t>IMOD</w:t>
            </w:r>
          </w:p>
        </w:tc>
        <w:tc>
          <w:tcPr>
            <w:tcW w:w="87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sz w:val="14"/>
              </w:rPr>
            </w:pPr>
            <w:r>
              <w:rPr>
                <w:spacing w:val="-2"/>
                <w:sz w:val="14"/>
              </w:rPr>
              <w:t>UNDLAD</w:t>
            </w:r>
          </w:p>
        </w:tc>
        <w:tc>
          <w:tcPr>
            <w:tcW w:w="1210" w:type="dxa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2"/>
              <w:ind w:left="252" w:hanging="80"/>
              <w:rPr>
                <w:sz w:val="14"/>
              </w:rPr>
            </w:pPr>
            <w:r>
              <w:rPr>
                <w:spacing w:val="-2"/>
                <w:sz w:val="14"/>
              </w:rPr>
              <w:t>Bestyrelsens anbefaling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Bestyrelsens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beretning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forløbne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regnskabsår</w:t>
            </w:r>
            <w:r>
              <w:rPr>
                <w:spacing w:val="-34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08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ind w:left="287" w:hanging="219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Fremlæggelse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årsrapport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godkendelse,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forslag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anvendelse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årets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resultat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og</w:t>
            </w:r>
          </w:p>
          <w:p>
            <w:pPr>
              <w:pStyle w:val="TableParagraph"/>
              <w:spacing w:line="168" w:lineRule="exact"/>
              <w:ind w:left="287" w:right="58"/>
              <w:rPr>
                <w:sz w:val="14"/>
              </w:rPr>
            </w:pPr>
            <w:r>
              <w:rPr>
                <w:sz w:val="14"/>
              </w:rPr>
              <w:t>eventuelt forslag til anvendelse af provenu ved formuerealisationer samt godkendelse af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bestyrelsesmedlemmernes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honorar,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jf.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§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21,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stk.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21"/>
                <w:sz w:val="14"/>
              </w:rPr>
              <w:t> </w:t>
            </w:r>
            <w:r>
              <w:rPr>
                <w:sz w:val="14"/>
              </w:rPr>
              <w:t>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 w:before="3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2.1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Regnskab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herunder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bestyrelseshonorar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2024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 w:before="3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2.2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Bestyrelseshonorar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2025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508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Forslag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fremsat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medlemmer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eller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bestyrelsen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</w:t>
            </w:r>
          </w:p>
          <w:p>
            <w:pPr>
              <w:pStyle w:val="TableParagraph"/>
              <w:spacing w:line="168" w:lineRule="exact"/>
              <w:ind w:left="287"/>
              <w:rPr>
                <w:sz w:val="14"/>
              </w:rPr>
            </w:pPr>
            <w:r>
              <w:rPr>
                <w:sz w:val="14"/>
              </w:rPr>
              <w:t>Der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ikke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kommet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forslag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foreningens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medlemmer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............................................ Bestyrelsen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fremsætter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forslag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om: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Navne-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strategiændring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på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afdeling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Allspring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Small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Aktier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2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 w:before="3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Sammenlægning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andelsklasser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SEB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Obligationer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AKL</w:t>
            </w:r>
            <w:r>
              <w:rPr>
                <w:spacing w:val="-37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 w:before="3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Navneændring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Nordamerika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Aktier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SRI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AKL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Navneændring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SEB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Global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Bonds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SRI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AKL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Navneændring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Qblue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Balanced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Globale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Bæredygtige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Aktier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AKL</w:t>
            </w:r>
            <w:r>
              <w:rPr>
                <w:spacing w:val="-28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34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70" w:lineRule="atLeast"/>
              <w:ind w:left="265" w:right="58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Navneændring og tilpasning af varighedsbestemmelser HP Invest Danske </w:t>
            </w:r>
            <w:r>
              <w:rPr>
                <w:spacing w:val="-2"/>
                <w:sz w:val="14"/>
              </w:rPr>
              <w:t>Obligationer Akk. – KL ...........................................................................................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84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Valg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medlemmer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til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bestyrelsen...........................................................................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Genvalg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Jens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Nødskov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Pedersen..........................................................................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Genvalg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Britta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Fladeland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Iversen</w:t>
            </w:r>
            <w:r>
              <w:rPr>
                <w:spacing w:val="-28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Genvalg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Mikkel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Fritsch.......................................................</w:t>
            </w:r>
            <w:r>
              <w:rPr>
                <w:spacing w:val="-23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Genvalg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Jesper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Christiansen...............................................................................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Genvalg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Stine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Milling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Pilegaard............................................................................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69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Valg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revisor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6549" w:type="dxa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Genvalg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PricewaterhouseCoopers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Statsautoriseret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Revisionspartnerselskab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149" w:lineRule="exact"/>
              <w:ind w:left="4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>
        <w:trPr>
          <w:trHeight w:val="171" w:hRule="atLeast"/>
        </w:trPr>
        <w:tc>
          <w:tcPr>
            <w:tcW w:w="6549" w:type="dxa"/>
            <w:tcBorders>
              <w:top w:val="nil"/>
              <w:right w:val="single" w:sz="4" w:space="0" w:color="808080"/>
            </w:tcBorders>
          </w:tcPr>
          <w:p>
            <w:pPr>
              <w:pStyle w:val="TableParagraph"/>
              <w:spacing w:line="151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Eventuelt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.............................................................................................................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67"/>
        <w:rPr>
          <w:sz w:val="17"/>
        </w:rPr>
      </w:pPr>
    </w:p>
    <w:p>
      <w:pPr>
        <w:spacing w:line="295" w:lineRule="auto" w:before="0"/>
        <w:ind w:left="160" w:right="0" w:firstLine="0"/>
        <w:jc w:val="left"/>
        <w:rPr>
          <w:i/>
          <w:sz w:val="14"/>
        </w:rPr>
      </w:pPr>
      <w:r>
        <w:rPr>
          <w:i/>
          <w:sz w:val="16"/>
        </w:rPr>
        <w:t>Ved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manglende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angivelse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af type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af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fuldmagt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vil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blanketten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blive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betragtet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som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afkrydsningsfuldmagt,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såfremt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skemaet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</w:t>
      </w:r>
      <w:r>
        <w:rPr>
          <w:i/>
          <w:sz w:val="16"/>
        </w:rPr>
        <w:t> øvrigt er korrekt udfyldt</w:t>
      </w:r>
      <w:r>
        <w:rPr>
          <w:i/>
          <w:sz w:val="14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3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811072</wp:posOffset>
                </wp:positionH>
                <wp:positionV relativeFrom="paragraph">
                  <wp:posOffset>257539</wp:posOffset>
                </wp:positionV>
                <wp:extent cx="216471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164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715" h="6350">
                              <a:moveTo>
                                <a:pt x="216433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164334" y="6095"/>
                              </a:lnTo>
                              <a:lnTo>
                                <a:pt x="216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63998pt;margin-top:20.278683pt;width:170.42pt;height:.47998pt;mso-position-horizontal-relative:page;mso-position-vertical-relative:paragraph;z-index:-1572403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3676522</wp:posOffset>
                </wp:positionH>
                <wp:positionV relativeFrom="paragraph">
                  <wp:posOffset>257539</wp:posOffset>
                </wp:positionV>
                <wp:extent cx="2865755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865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5" h="6350">
                              <a:moveTo>
                                <a:pt x="28657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65754" y="6095"/>
                              </a:lnTo>
                              <a:lnTo>
                                <a:pt x="2865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489990pt;margin-top:20.278683pt;width:225.65pt;height:.47998pt;mso-position-horizontal-relative:page;mso-position-vertical-relative:paragraph;z-index:-15723520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6882" w:val="left" w:leader="none"/>
        </w:tabs>
        <w:spacing w:before="55"/>
        <w:ind w:left="2047"/>
      </w:pPr>
      <w:r>
        <w:rPr>
          <w:spacing w:val="-4"/>
        </w:rPr>
        <w:t>Dato</w:t>
      </w:r>
      <w:r>
        <w:rPr/>
        <w:tab/>
      </w:r>
      <w:r>
        <w:rPr>
          <w:spacing w:val="-2"/>
        </w:rPr>
        <w:t>Underskrift</w:t>
      </w:r>
    </w:p>
    <w:sectPr>
      <w:headerReference w:type="default" r:id="rId9"/>
      <w:footerReference w:type="default" r:id="rId10"/>
      <w:pgSz w:w="11910" w:h="16850"/>
      <w:pgMar w:header="660" w:footer="715" w:top="1860" w:bottom="900" w:left="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798372</wp:posOffset>
              </wp:positionH>
              <wp:positionV relativeFrom="page">
                <wp:posOffset>10100015</wp:posOffset>
              </wp:positionV>
              <wp:extent cx="6354445" cy="3968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35444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 w:right="18"/>
                          </w:pPr>
                          <w:r>
                            <w:rPr/>
                            <w:t>Bemærk at foreningen samt ejerbogsfører ikke er ansvarlige for eventuelle forsinkelser ved fremsendelsen. Denne blanket skal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være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Computershare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A/S, Lottenborgvej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26,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2800 Kgs.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Lyngby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i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hænde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senest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fredag den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11.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april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kl.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23:59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via e-mail til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gf@computershare.dk</w:t>
                            </w:r>
                          </w:hyperlink>
                          <w:r>
                            <w:rPr>
                              <w:u w:val="non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863998pt;margin-top:795.276794pt;width:500.35pt;height:31.25pt;mso-position-horizontal-relative:page;mso-position-vertical-relative:page;z-index:-159656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 w:right="18"/>
                    </w:pPr>
                    <w:r>
                      <w:rPr/>
                      <w:t>Bemærk at foreningen samt ejerbogsfører ikke er ansvarlige for eventuelle forsinkelser ved fremsendelsen. Denne blanket skal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være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Computershare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A/S, Lottenborgvej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26,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2800 Kgs.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Lyngby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i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hænde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senest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fredag den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11.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april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kl.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23:59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via e-mail til </w:t>
                    </w:r>
                    <w:hyperlink r:id="rId1">
                      <w:r>
                        <w:rPr>
                          <w:color w:val="0000FF"/>
                          <w:u w:val="single" w:color="0000FF"/>
                        </w:rPr>
                        <w:t>gf@computershare.dk</w:t>
                      </w:r>
                    </w:hyperlink>
                    <w:r>
                      <w:rPr>
                        <w:u w:val="none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798372</wp:posOffset>
              </wp:positionH>
              <wp:positionV relativeFrom="page">
                <wp:posOffset>10100015</wp:posOffset>
              </wp:positionV>
              <wp:extent cx="6354445" cy="3968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35444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 w:right="18"/>
                          </w:pPr>
                          <w:r>
                            <w:rPr/>
                            <w:t>Bemærk at foreningen samt ejerbogsfører ikke er ansvarlige for eventuelle forsinkelser ved fremsendelsen. Denne blanket skal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være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Computershare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A/S, Lottenborgvej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26,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2800 Kgs.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Lyngby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i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hænde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senest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fredag den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11.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april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kl.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23:59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via e-mail til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gf@computershare.dk</w:t>
                            </w:r>
                          </w:hyperlink>
                          <w:r>
                            <w:rPr>
                              <w:u w:val="non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863998pt;margin-top:795.276794pt;width:500.35pt;height:31.25pt;mso-position-horizontal-relative:page;mso-position-vertical-relative:page;z-index:-1596416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 w:right="18"/>
                    </w:pPr>
                    <w:r>
                      <w:rPr/>
                      <w:t>Bemærk at foreningen samt ejerbogsfører ikke er ansvarlige for eventuelle forsinkelser ved fremsendelsen. Denne blanket skal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være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Computershare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A/S, Lottenborgvej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26,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2800 Kgs.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Lyngby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i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hænde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senest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fredag den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11.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april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kl.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23:59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via e-mail til </w:t>
                    </w:r>
                    <w:hyperlink r:id="rId1">
                      <w:r>
                        <w:rPr>
                          <w:color w:val="0000FF"/>
                          <w:u w:val="single" w:color="0000FF"/>
                        </w:rPr>
                        <w:t>gf@computershare.dk</w:t>
                      </w:r>
                    </w:hyperlink>
                    <w:r>
                      <w:rPr>
                        <w:u w:val="none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9760">
          <wp:simplePos x="0" y="0"/>
          <wp:positionH relativeFrom="page">
            <wp:posOffset>5286375</wp:posOffset>
          </wp:positionH>
          <wp:positionV relativeFrom="page">
            <wp:posOffset>419099</wp:posOffset>
          </wp:positionV>
          <wp:extent cx="1666875" cy="190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941628</wp:posOffset>
              </wp:positionH>
              <wp:positionV relativeFrom="page">
                <wp:posOffset>1038499</wp:posOffset>
              </wp:positionV>
              <wp:extent cx="5946140" cy="316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46140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auto" w:before="17"/>
                            <w:ind w:left="20" w:right="18" w:firstLine="424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Investeringsforeningen Wealth Invest ordinære generalforsamling afholdes onsdag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den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23.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april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2025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kl.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11:00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på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foreningens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adresse,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Bernstorffsgade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50,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1577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København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.143997pt;margin-top:81.771637pt;width:468.2pt;height:24.95pt;mso-position-horizontal-relative:page;mso-position-vertical-relative:page;z-index:-15966208" type="#_x0000_t202" id="docshape1" filled="false" stroked="false">
              <v:textbox inset="0,0,0,0">
                <w:txbxContent>
                  <w:p>
                    <w:pPr>
                      <w:spacing w:line="264" w:lineRule="auto" w:before="17"/>
                      <w:ind w:left="20" w:right="18" w:firstLine="424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Investeringsforeningen Wealth Invest ordinære generalforsamling afholdes onsdag</w:t>
                    </w:r>
                    <w:r>
                      <w:rPr>
                        <w:b/>
                        <w:spacing w:val="4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den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23.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april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2025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kl.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11:00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på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foreningens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adresse,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Bernstorffsgade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50,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1577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København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1296">
          <wp:simplePos x="0" y="0"/>
          <wp:positionH relativeFrom="page">
            <wp:posOffset>5286375</wp:posOffset>
          </wp:positionH>
          <wp:positionV relativeFrom="page">
            <wp:posOffset>419099</wp:posOffset>
          </wp:positionV>
          <wp:extent cx="1666875" cy="19050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941628</wp:posOffset>
              </wp:positionH>
              <wp:positionV relativeFrom="page">
                <wp:posOffset>886099</wp:posOffset>
              </wp:positionV>
              <wp:extent cx="5946140" cy="3168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946140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auto" w:before="17"/>
                            <w:ind w:left="20" w:right="18" w:firstLine="424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Investeringsforeningen Wealth Invest ordinære generalforsamling afholdes onsdag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den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23.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april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2025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kl.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11:00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på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foreningens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adresse,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Bernstorffsgade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50,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1577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København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.143997pt;margin-top:69.771637pt;width:468.2pt;height:24.95pt;mso-position-horizontal-relative:page;mso-position-vertical-relative:page;z-index:-15964672" type="#_x0000_t202" id="docshape11" filled="false" stroked="false">
              <v:textbox inset="0,0,0,0">
                <w:txbxContent>
                  <w:p>
                    <w:pPr>
                      <w:spacing w:line="264" w:lineRule="auto" w:before="17"/>
                      <w:ind w:left="20" w:right="18" w:firstLine="424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Investeringsforeningen Wealth Invest ordinære generalforsamling afholdes onsdag</w:t>
                    </w:r>
                    <w:r>
                      <w:rPr>
                        <w:b/>
                        <w:spacing w:val="4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den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23.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april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2025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kl.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11:00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på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foreningens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adresse,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Bernstorffsgade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50,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1577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København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da-DY" w:eastAsia="en-US" w:bidi="ar-SA"/>
    </w:rPr>
  </w:style>
  <w:style w:styleId="Heading1" w:type="paragraph">
    <w:name w:val="Heading 1"/>
    <w:basedOn w:val="Normal"/>
    <w:uiPriority w:val="1"/>
    <w:qFormat/>
    <w:pPr>
      <w:ind w:left="273"/>
      <w:jc w:val="both"/>
      <w:outlineLvl w:val="1"/>
    </w:pPr>
    <w:rPr>
      <w:rFonts w:ascii="Verdana" w:hAnsi="Verdana" w:eastAsia="Verdana" w:cs="Verdana"/>
      <w:b/>
      <w:bCs/>
      <w:sz w:val="16"/>
      <w:szCs w:val="16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 w:right="18" w:firstLine="424"/>
    </w:pPr>
    <w:rPr>
      <w:rFonts w:ascii="Verdana" w:hAnsi="Verdana" w:eastAsia="Verdana" w:cs="Verdana"/>
      <w:b/>
      <w:bCs/>
      <w:sz w:val="18"/>
      <w:szCs w:val="18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f@computershare.dk" TargetMode="External"/><Relationship Id="rId8" Type="http://schemas.openxmlformats.org/officeDocument/2006/relationships/hyperlink" Target="https://portal.computershare.dk/portal/index.asp?page=login&amp;asident=70954&amp;lan=DA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f@computershare.dk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f@computershare.d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Bundgaard Selmer</dc:creator>
  <dc:title>Template File</dc:title>
  <dcterms:created xsi:type="dcterms:W3CDTF">2025-03-25T09:35:39Z</dcterms:created>
  <dcterms:modified xsi:type="dcterms:W3CDTF">2025-03-25T09:35:39Z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